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74" w:rsidRPr="00363E74" w:rsidRDefault="00363E74" w:rsidP="00363E74">
      <w:pPr>
        <w:jc w:val="center"/>
        <w:rPr>
          <w:b/>
        </w:rPr>
      </w:pPr>
      <w:r w:rsidRPr="00363E74">
        <w:rPr>
          <w:b/>
        </w:rPr>
        <w:t>ПРОБЛЕМЫ И ПЕРСПЕКТИВЫ РАЗВИТИЯ РЫНКА ЦЕННЫХ БУМАГ БУЛАРУСЬ В УСЛОВИЯХ МИРОВОГО ФИНАНСОВОГО КРИЗИСА.</w:t>
      </w:r>
    </w:p>
    <w:p w:rsidR="00363E74" w:rsidRDefault="00363E74" w:rsidP="00363E74"/>
    <w:p w:rsidR="00363E74" w:rsidRPr="000A3040" w:rsidRDefault="00363E74" w:rsidP="00363E74">
      <w:pPr>
        <w:ind w:left="4956"/>
      </w:pPr>
      <w:r>
        <w:t>О.В. Павлов</w:t>
      </w:r>
    </w:p>
    <w:p w:rsidR="00363E74" w:rsidRPr="000A3040" w:rsidRDefault="00363E74" w:rsidP="00363E74">
      <w:pPr>
        <w:ind w:left="4956"/>
        <w:rPr>
          <w:i/>
        </w:rPr>
      </w:pPr>
      <w:r>
        <w:rPr>
          <w:i/>
        </w:rPr>
        <w:t>4</w:t>
      </w:r>
      <w:r w:rsidRPr="000A3040">
        <w:rPr>
          <w:i/>
        </w:rPr>
        <w:t xml:space="preserve"> курс, </w:t>
      </w:r>
      <w:r>
        <w:rPr>
          <w:i/>
        </w:rPr>
        <w:t>Финансы и кредит</w:t>
      </w:r>
    </w:p>
    <w:p w:rsidR="00363E74" w:rsidRPr="000A3040" w:rsidRDefault="00363E74" w:rsidP="00363E74">
      <w:pPr>
        <w:ind w:left="4956"/>
        <w:rPr>
          <w:i/>
        </w:rPr>
      </w:pPr>
      <w:r w:rsidRPr="000A3040">
        <w:rPr>
          <w:i/>
        </w:rPr>
        <w:t>научный руководитель</w:t>
      </w:r>
    </w:p>
    <w:p w:rsidR="00363E74" w:rsidRPr="000A3040" w:rsidRDefault="00363E74" w:rsidP="00363E74">
      <w:pPr>
        <w:ind w:left="4956"/>
        <w:rPr>
          <w:i/>
        </w:rPr>
      </w:pPr>
      <w:r>
        <w:rPr>
          <w:i/>
        </w:rPr>
        <w:t>Фомина И.Н</w:t>
      </w:r>
      <w:r w:rsidRPr="000A3040">
        <w:rPr>
          <w:i/>
        </w:rPr>
        <w:t>.</w:t>
      </w:r>
    </w:p>
    <w:p w:rsidR="00363E74" w:rsidRDefault="00363E74" w:rsidP="00363E74">
      <w:pPr>
        <w:ind w:left="4956"/>
      </w:pPr>
    </w:p>
    <w:p w:rsidR="00363E74" w:rsidRDefault="00363E74" w:rsidP="00363E74"/>
    <w:p w:rsidR="00363E74" w:rsidRDefault="00363E74" w:rsidP="00363E74">
      <w:pPr>
        <w:jc w:val="both"/>
      </w:pPr>
      <w:r>
        <w:tab/>
      </w:r>
      <w:r w:rsidRPr="004D6F32">
        <w:t>Финансовый кризис, который изначально проявился в США в виде кризиса ипотечного рынка, набрал силу и распространился на всю мировую экономику.</w:t>
      </w:r>
      <w:r>
        <w:t xml:space="preserve"> </w:t>
      </w:r>
      <w:r w:rsidRPr="004D6F32">
        <w:t xml:space="preserve">Рынок ценных бумаг </w:t>
      </w:r>
      <w:r>
        <w:t>во всем мире</w:t>
      </w:r>
      <w:r w:rsidRPr="004D6F32">
        <w:t xml:space="preserve"> испытывает серьезнейшие потрясения. Ценные бумаги то стремительно дешевеют, то, благодаря усилиям государства, так же стремительно дорожают. </w:t>
      </w:r>
    </w:p>
    <w:p w:rsidR="00A1541E" w:rsidRDefault="00363E74" w:rsidP="000D06D8">
      <w:pPr>
        <w:ind w:firstLine="708"/>
        <w:jc w:val="both"/>
        <w:rPr>
          <w:lang w:val="en-US"/>
        </w:rPr>
      </w:pPr>
      <w:r w:rsidRPr="004D6F32">
        <w:t xml:space="preserve">Сегодня мировая экономика интернационализировалась. Погоду в ней во многом стали определять международные корпорации. На важнейших фондовых биржах сформировались интегральные индексы. Мировая экономика </w:t>
      </w:r>
      <w:proofErr w:type="spellStart"/>
      <w:r w:rsidRPr="004D6F32">
        <w:t>глобализировалась</w:t>
      </w:r>
      <w:proofErr w:type="spellEnd"/>
      <w:r w:rsidRPr="004D6F32">
        <w:t xml:space="preserve">. По этой причине американский ипотечный кризис быстро перебросился сначала в Англию, затем в другие западноевропейские страны. </w:t>
      </w:r>
    </w:p>
    <w:p w:rsidR="00076E2A" w:rsidRDefault="00363E74" w:rsidP="000D06D8">
      <w:pPr>
        <w:ind w:firstLine="708"/>
        <w:jc w:val="both"/>
        <w:rPr>
          <w:lang w:val="en-US"/>
        </w:rPr>
      </w:pPr>
      <w:r w:rsidRPr="004D6F32">
        <w:t>Между тем финансовый кризис, перекинувшись на другие страны, приобрел более острые и глубокие формы</w:t>
      </w:r>
      <w:r>
        <w:t xml:space="preserve">. </w:t>
      </w:r>
      <w:r w:rsidRPr="004D6F32">
        <w:t xml:space="preserve">От финансового кризиса не осталась в стороне и Россия, которая, в отличие от Беларуси, достаточно встроена в мировую финансовую систему. </w:t>
      </w:r>
    </w:p>
    <w:p w:rsidR="00363E74" w:rsidRDefault="00363E74" w:rsidP="000D06D8">
      <w:pPr>
        <w:ind w:firstLine="708"/>
        <w:jc w:val="both"/>
      </w:pPr>
      <w:r w:rsidRPr="004D6F32">
        <w:t xml:space="preserve">Наш рынок ценных бумаг весьма молод, развивается неспешно и </w:t>
      </w:r>
      <w:proofErr w:type="gramStart"/>
      <w:r w:rsidRPr="004D6F32">
        <w:t>представлен</w:t>
      </w:r>
      <w:proofErr w:type="gramEnd"/>
      <w:r w:rsidRPr="004D6F32">
        <w:t xml:space="preserve"> в основном государственными ценными бумагами, эмитируемыми Министерством финансов и ценными бумагами Национального банка. Движение акций на Белорусской валютно-фондовой бирже достаточно вялое, от него в стороне пока стоит население. На международном финансовом рынке наши эмитенты никак не представлены. Наши флагманы, другие </w:t>
      </w:r>
      <w:proofErr w:type="spellStart"/>
      <w:r w:rsidRPr="004D6F32">
        <w:t>валообразующие</w:t>
      </w:r>
      <w:proofErr w:type="spellEnd"/>
      <w:r w:rsidRPr="004D6F32">
        <w:t xml:space="preserve"> предприятия общеизвестны. Но некоторые из них не акционированы (МАЗ, </w:t>
      </w:r>
      <w:proofErr w:type="spellStart"/>
      <w:r w:rsidRPr="004D6F32">
        <w:t>БелАЗ</w:t>
      </w:r>
      <w:proofErr w:type="spellEnd"/>
      <w:r w:rsidRPr="004D6F32">
        <w:t>, МТЗ), другие и не видны котировками на полумертвом вторичном рынке акций. Значит, через белорусский фондовый рынок напрямую мировой финансовый кризис не пролезет.</w:t>
      </w:r>
    </w:p>
    <w:p w:rsidR="0060679E" w:rsidRDefault="00363E74" w:rsidP="000D06D8">
      <w:pPr>
        <w:ind w:firstLine="708"/>
        <w:jc w:val="both"/>
        <w:rPr>
          <w:lang w:val="en-US"/>
        </w:rPr>
      </w:pPr>
      <w:proofErr w:type="gramStart"/>
      <w:r>
        <w:t>Рассматривая ситуацию на рынке ценных бумаг в нашей республике хотелось</w:t>
      </w:r>
      <w:proofErr w:type="gramEnd"/>
      <w:r>
        <w:t xml:space="preserve"> бы отметить, что значительная доля акций принадлежит государству. </w:t>
      </w:r>
    </w:p>
    <w:p w:rsidR="0060679E" w:rsidRDefault="00363E74" w:rsidP="000D06D8">
      <w:pPr>
        <w:ind w:firstLine="708"/>
        <w:jc w:val="both"/>
        <w:rPr>
          <w:lang w:val="en-US"/>
        </w:rPr>
      </w:pPr>
      <w:r>
        <w:t xml:space="preserve">Что касается объема эмиссии облигаций, то на сегодняшний день этот сектор рынка пока находится в стадии становления. Активизация рынка облигаций произошла лишь в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с принятием Указа Президента Республики Беларусь о выпуске облигаций крупнейшим банком республики — ОАО "АСБ “</w:t>
      </w:r>
      <w:proofErr w:type="spellStart"/>
      <w:r>
        <w:t>Беларусбанк</w:t>
      </w:r>
      <w:proofErr w:type="spellEnd"/>
      <w:r>
        <w:t xml:space="preserve">”" и связана с отменой подоходного налога с доходов физических лиц от операций с данными ценными бумагами. Анализ </w:t>
      </w:r>
      <w:r>
        <w:lastRenderedPageBreak/>
        <w:t>положительного опыта АСБ "</w:t>
      </w:r>
      <w:proofErr w:type="spellStart"/>
      <w:r>
        <w:t>Беларусбанк</w:t>
      </w:r>
      <w:proofErr w:type="spellEnd"/>
      <w:r>
        <w:t xml:space="preserve">" привел к тому, что доход от операций с облигациями других банков также был освобожден от обложения подоходным налогом. </w:t>
      </w:r>
    </w:p>
    <w:p w:rsidR="00363E74" w:rsidRDefault="00363E74" w:rsidP="000D06D8">
      <w:pPr>
        <w:ind w:firstLine="708"/>
        <w:jc w:val="both"/>
      </w:pPr>
      <w:r>
        <w:t xml:space="preserve">Всего за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 xml:space="preserve">. зарегистрировано 59 выпусков корпоративных облигаций, из которых 46 выпусков принадлежат банкам, поскольку льготы по уплате подоходного налога установлены только для банков. Тем не </w:t>
      </w:r>
      <w:proofErr w:type="gramStart"/>
      <w:r>
        <w:t>менее</w:t>
      </w:r>
      <w:proofErr w:type="gramEnd"/>
      <w:r>
        <w:t xml:space="preserve"> 13 выпусков корпоративных облигаций — это жилищные облигации, выпускаемые строительными компаниями. Эти облигации бездоходные, т. е. по ним доход не начисляется — он образуется в виде разницы стоимости квадратного метра жилья на момент размещения и погашения.</w:t>
      </w:r>
    </w:p>
    <w:p w:rsidR="00363E74" w:rsidRDefault="00363E74" w:rsidP="0060679E">
      <w:pPr>
        <w:ind w:firstLine="708"/>
        <w:jc w:val="both"/>
      </w:pPr>
      <w:r>
        <w:t xml:space="preserve">Оборот внебиржевого рынка представлен только корпоративными акциями и облигациями. В последний год на этом рынке произошел довольно резкий скачок. Это обусловлено возросшим количеством выпусков корпоративных облигаций, а также активностью на рынке акций в связи с частичной либерализацией условий отчуждения акций, приобретенных гражданами Республики Беларусь в процессе приватизации государственной собственности. </w:t>
      </w:r>
    </w:p>
    <w:p w:rsidR="00363E74" w:rsidRDefault="00363E74" w:rsidP="0060679E">
      <w:pPr>
        <w:ind w:firstLine="708"/>
        <w:jc w:val="both"/>
      </w:pPr>
      <w:r>
        <w:t xml:space="preserve">В настоящее время развитию рынка ценных бумаг Беларуси препятствуют: </w:t>
      </w:r>
    </w:p>
    <w:p w:rsidR="0060679E" w:rsidRPr="0060679E" w:rsidRDefault="00363E74" w:rsidP="0060679E">
      <w:pPr>
        <w:pStyle w:val="a4"/>
        <w:numPr>
          <w:ilvl w:val="0"/>
          <w:numId w:val="3"/>
        </w:numPr>
        <w:jc w:val="both"/>
        <w:rPr>
          <w:lang w:val="en-US"/>
        </w:rPr>
      </w:pPr>
      <w:proofErr w:type="gramStart"/>
      <w:r>
        <w:t xml:space="preserve">высокая ставка налогообложения доходов (40%), полученных юридическими лицами от операций </w:t>
      </w:r>
      <w:proofErr w:type="spellStart"/>
      <w:r>
        <w:t>c</w:t>
      </w:r>
      <w:proofErr w:type="spellEnd"/>
      <w:r>
        <w:t xml:space="preserve"> ценными бумагами (при ставке налога на прибыль 24%). 21 января </w:t>
      </w:r>
      <w:smartTag w:uri="urn:schemas-microsoft-com:office:smarttags" w:element="metricconverter">
        <w:smartTagPr>
          <w:attr w:name="ProductID" w:val="2007 г"/>
        </w:smartTagPr>
        <w:r>
          <w:t>2007 г</w:t>
        </w:r>
      </w:smartTag>
      <w:r>
        <w:t xml:space="preserve">. утверждена Программа развития рынка корпоративных ценных бумаг на 2008—2010 гг., которая в числе мероприятий по ее реализации предполагает решение этой проблемы путем уравнивания налога на доходы от операций с корпоративными ценными бумагами со ставкой налога на прибыль; </w:t>
      </w:r>
      <w:proofErr w:type="gramEnd"/>
    </w:p>
    <w:p w:rsidR="00363E74" w:rsidRDefault="00363E74" w:rsidP="0060679E">
      <w:pPr>
        <w:pStyle w:val="a4"/>
        <w:numPr>
          <w:ilvl w:val="0"/>
          <w:numId w:val="3"/>
        </w:numPr>
        <w:jc w:val="both"/>
      </w:pPr>
      <w:r>
        <w:t xml:space="preserve">ограниченное количество акций, находящихся в свободном обращении. Государству, владеющему на сегодняшний день более 70% акций в акционерном капитале, необходимо разрабатывать концепцию эффективного управления государственной собственностью; </w:t>
      </w:r>
    </w:p>
    <w:p w:rsidR="00363E74" w:rsidRDefault="00363E74" w:rsidP="0060679E">
      <w:pPr>
        <w:pStyle w:val="a4"/>
        <w:numPr>
          <w:ilvl w:val="0"/>
          <w:numId w:val="3"/>
        </w:numPr>
        <w:jc w:val="both"/>
      </w:pPr>
      <w:r>
        <w:t xml:space="preserve">низкий уровень инвестиционной культуры населения. Физические лица (зачастую и юридические лица) не готовы еще выступать инвесторами, становиться кредиторами на финансовом рынке, а не только быть вкладчиками в банки; </w:t>
      </w:r>
    </w:p>
    <w:p w:rsidR="00363E74" w:rsidRDefault="00363E74" w:rsidP="0060679E">
      <w:pPr>
        <w:pStyle w:val="a4"/>
        <w:numPr>
          <w:ilvl w:val="0"/>
          <w:numId w:val="3"/>
        </w:numPr>
        <w:jc w:val="both"/>
      </w:pPr>
      <w:r>
        <w:t xml:space="preserve">узкий спектр обращающихся на рынке ценных бумаг инструментов. </w:t>
      </w:r>
    </w:p>
    <w:p w:rsidR="00363E74" w:rsidRDefault="00363E74" w:rsidP="00363E74"/>
    <w:p w:rsidR="00363E74" w:rsidRDefault="00363E74" w:rsidP="00363E74"/>
    <w:p w:rsidR="00363E74" w:rsidRPr="003572A2" w:rsidRDefault="00363E74" w:rsidP="00363E74">
      <w:pPr>
        <w:rPr>
          <w:b/>
        </w:rPr>
      </w:pPr>
      <w:r>
        <w:rPr>
          <w:b/>
        </w:rPr>
        <w:t>Список л</w:t>
      </w:r>
      <w:r w:rsidRPr="003572A2">
        <w:rPr>
          <w:b/>
        </w:rPr>
        <w:t>итератур</w:t>
      </w:r>
      <w:r>
        <w:rPr>
          <w:b/>
        </w:rPr>
        <w:t>ы</w:t>
      </w:r>
      <w:r w:rsidRPr="003572A2">
        <w:rPr>
          <w:b/>
        </w:rPr>
        <w:t>:</w:t>
      </w:r>
    </w:p>
    <w:p w:rsidR="00363E74" w:rsidRDefault="002A47C6" w:rsidP="00363E74">
      <w:pPr>
        <w:pStyle w:val="a4"/>
        <w:numPr>
          <w:ilvl w:val="0"/>
          <w:numId w:val="2"/>
        </w:numPr>
        <w:jc w:val="both"/>
      </w:pPr>
      <w:hyperlink r:id="rId5" w:history="1">
        <w:r w:rsidR="00363E74" w:rsidRPr="00B575BE">
          <w:rPr>
            <w:rStyle w:val="a3"/>
          </w:rPr>
          <w:t>http://respublikabelarus.com/content/view/2485/88/</w:t>
        </w:r>
      </w:hyperlink>
    </w:p>
    <w:p w:rsidR="00363E74" w:rsidRDefault="002A47C6" w:rsidP="00363E74">
      <w:pPr>
        <w:pStyle w:val="a4"/>
        <w:numPr>
          <w:ilvl w:val="0"/>
          <w:numId w:val="2"/>
        </w:numPr>
        <w:jc w:val="both"/>
      </w:pPr>
      <w:hyperlink r:id="rId6" w:history="1">
        <w:r w:rsidR="00363E74" w:rsidRPr="00B575BE">
          <w:rPr>
            <w:rStyle w:val="a3"/>
          </w:rPr>
          <w:t>http://www.belta.by/ru/actual/interview?&amp;page=8</w:t>
        </w:r>
      </w:hyperlink>
    </w:p>
    <w:p w:rsidR="00363E74" w:rsidRDefault="002A47C6" w:rsidP="00363E74">
      <w:pPr>
        <w:pStyle w:val="a4"/>
        <w:numPr>
          <w:ilvl w:val="0"/>
          <w:numId w:val="2"/>
        </w:numPr>
        <w:jc w:val="both"/>
      </w:pPr>
      <w:hyperlink r:id="rId7" w:history="1">
        <w:r w:rsidR="00363E74" w:rsidRPr="00B575BE">
          <w:rPr>
            <w:rStyle w:val="a3"/>
          </w:rPr>
          <w:t>http://www.expertby.org/article/2009/01/27/825/by/</w:t>
        </w:r>
      </w:hyperlink>
    </w:p>
    <w:p w:rsidR="00880F68" w:rsidRDefault="00880F68"/>
    <w:sectPr w:rsidR="00880F68" w:rsidSect="003335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200B5"/>
    <w:multiLevelType w:val="hybridMultilevel"/>
    <w:tmpl w:val="98DA5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66361"/>
    <w:multiLevelType w:val="hybridMultilevel"/>
    <w:tmpl w:val="9826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25966"/>
    <w:multiLevelType w:val="hybridMultilevel"/>
    <w:tmpl w:val="1806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DE7C1A"/>
    <w:multiLevelType w:val="hybridMultilevel"/>
    <w:tmpl w:val="8230E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363E74"/>
    <w:rsid w:val="00076E2A"/>
    <w:rsid w:val="000D06D8"/>
    <w:rsid w:val="002A47C6"/>
    <w:rsid w:val="003335EE"/>
    <w:rsid w:val="00363E74"/>
    <w:rsid w:val="0060679E"/>
    <w:rsid w:val="00782251"/>
    <w:rsid w:val="00880F68"/>
    <w:rsid w:val="00915991"/>
    <w:rsid w:val="009553F2"/>
    <w:rsid w:val="00A1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74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3E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63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xpertby.org/article/2009/01/27/825/b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lta.by/ru/actual/interview?&amp;page=8" TargetMode="External"/><Relationship Id="rId5" Type="http://schemas.openxmlformats.org/officeDocument/2006/relationships/hyperlink" Target="http://respublikabelarus.com/content/view/2485/8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Links>
    <vt:vector size="18" baseType="variant">
      <vt:variant>
        <vt:i4>6553662</vt:i4>
      </vt:variant>
      <vt:variant>
        <vt:i4>6</vt:i4>
      </vt:variant>
      <vt:variant>
        <vt:i4>0</vt:i4>
      </vt:variant>
      <vt:variant>
        <vt:i4>5</vt:i4>
      </vt:variant>
      <vt:variant>
        <vt:lpwstr>http://www.expertby.org/article/2009/01/27/825/by/</vt:lpwstr>
      </vt:variant>
      <vt:variant>
        <vt:lpwstr/>
      </vt:variant>
      <vt:variant>
        <vt:i4>2752610</vt:i4>
      </vt:variant>
      <vt:variant>
        <vt:i4>3</vt:i4>
      </vt:variant>
      <vt:variant>
        <vt:i4>0</vt:i4>
      </vt:variant>
      <vt:variant>
        <vt:i4>5</vt:i4>
      </vt:variant>
      <vt:variant>
        <vt:lpwstr>http://www.belta.by/ru/actual/interview?&amp;page=8</vt:lpwstr>
      </vt:variant>
      <vt:variant>
        <vt:lpwstr/>
      </vt:variant>
      <vt:variant>
        <vt:i4>7274544</vt:i4>
      </vt:variant>
      <vt:variant>
        <vt:i4>0</vt:i4>
      </vt:variant>
      <vt:variant>
        <vt:i4>0</vt:i4>
      </vt:variant>
      <vt:variant>
        <vt:i4>5</vt:i4>
      </vt:variant>
      <vt:variant>
        <vt:lpwstr>http://respublikabelarus.com/content/view/2485/88/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2011-02-27T19:41:00Z</dcterms:created>
  <dcterms:modified xsi:type="dcterms:W3CDTF">2011-02-27T19:41:00Z</dcterms:modified>
</cp:coreProperties>
</file>